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ГУБЕРНАТОР БЕЛГОРОДСКОЙ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</w:t>
      </w:r>
      <w:r w:rsidR="00366835">
        <w:rPr>
          <w:rFonts w:ascii="Calibri" w:hAnsi="Calibri" w:cs="Calibri"/>
          <w:b/>
          <w:bCs/>
        </w:rPr>
        <w:t>остановление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от </w:t>
      </w:r>
      <w:bookmarkStart w:id="1" w:name="_GoBack"/>
      <w:r>
        <w:rPr>
          <w:rFonts w:ascii="Calibri" w:hAnsi="Calibri" w:cs="Calibri"/>
          <w:b/>
          <w:bCs/>
        </w:rPr>
        <w:t xml:space="preserve">17 сентября 2010 </w:t>
      </w:r>
      <w:bookmarkEnd w:id="1"/>
      <w:r>
        <w:rPr>
          <w:rFonts w:ascii="Calibri" w:hAnsi="Calibri" w:cs="Calibri"/>
          <w:b/>
          <w:bCs/>
        </w:rPr>
        <w:t>г. N 67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КОМИССИЯХ ПО СОБЛЮДЕНИЮ ТРЕБОВАНИЙ </w:t>
      </w:r>
      <w:proofErr w:type="gramStart"/>
      <w:r>
        <w:rPr>
          <w:rFonts w:ascii="Calibri" w:hAnsi="Calibri" w:cs="Calibri"/>
          <w:b/>
          <w:bCs/>
        </w:rPr>
        <w:t>К</w:t>
      </w:r>
      <w:proofErr w:type="gramEnd"/>
      <w:r>
        <w:rPr>
          <w:rFonts w:ascii="Calibri" w:hAnsi="Calibri" w:cs="Calibri"/>
          <w:b/>
          <w:bCs/>
        </w:rPr>
        <w:t xml:space="preserve"> СЛУЖЕБНОМУ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ПОВЕДЕНИЮ ГОСУДАРСТВЕННЫХ ГРАЖДАНСКИХ СЛУЖАЩИХ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 И УРЕГУЛИРОВАНИЮ КОНФЛИКТА ИНТЕРЕСОВ В ОРГАНАХ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 И ГОСУДАРСТВЕННЫХ ОРГАНАХ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постановлений Губернатора Белгородской области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5" w:history="1">
        <w:r>
          <w:rPr>
            <w:rFonts w:ascii="Calibri" w:hAnsi="Calibri" w:cs="Calibri"/>
            <w:color w:val="0000FF"/>
          </w:rPr>
          <w:t>N 62</w:t>
        </w:r>
      </w:hyperlink>
      <w:r>
        <w:rPr>
          <w:rFonts w:ascii="Calibri" w:hAnsi="Calibri" w:cs="Calibri"/>
        </w:rPr>
        <w:t xml:space="preserve">, от 17.06.2013 </w:t>
      </w:r>
      <w:hyperlink r:id="rId6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7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2004 года N 79-ФЗ "О государственной гражданской службе Российской Федерации", </w:t>
      </w:r>
      <w:hyperlink r:id="rId9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</w:t>
      </w:r>
      <w:proofErr w:type="gramStart"/>
      <w:r>
        <w:rPr>
          <w:rFonts w:ascii="Calibri" w:hAnsi="Calibri" w:cs="Calibri"/>
        </w:rPr>
        <w:t>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интересов", а также в целях обеспечения соблюдения требований к служебному поведению государственных гражданских служащих области и урегулирования конфликта интересов постановляю: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2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комиссиях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Положение, прилагается).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Руководителям органов исполнительной власти, государственных органов области: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утвердить порядок работы и составы комиссий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комиссии) в соответствии с </w:t>
      </w:r>
      <w:hyperlink w:anchor="Par4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, утвержденным в пункте 1 настоящего постановления.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 срок до 1 октября 2010 года направить списочные составы комиссий в департамент кадровой политики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Рекомендовать органам местного самоуправления муниципальных районов и городских округов в срок до 1 октября 2010 года разработать и утвердить Положения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муниципальных районов и городских округов, руководствуясь </w:t>
      </w:r>
      <w:hyperlink r:id="rId10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года N 821 "О комиссиях по соблюдению требований</w:t>
      </w:r>
      <w:proofErr w:type="gramEnd"/>
      <w:r>
        <w:rPr>
          <w:rFonts w:ascii="Calibri" w:hAnsi="Calibri" w:cs="Calibri"/>
        </w:rPr>
        <w:t xml:space="preserve"> к служебному поведению федеральных государственных служащих и урегулированию конфликта интересов".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Предложить профсоюзным организациям, научным организациям, профессиональным образовательным организациям и организациям высшего и дополнительного профессионального образования содействовать работе комиссий.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</w:t>
      </w:r>
      <w:hyperlink r:id="rId1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18.04.2014 N 38)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постановления возложить на первого заместителя Губернатора Белгородской области - начальника департамента внутренней и кадровой политики Белгородской области В.А.Сергачева.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 ред. </w:t>
      </w:r>
      <w:hyperlink r:id="rId1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Губернатор Белгородской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Е.САВЧЕНКО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7"/>
      <w:bookmarkEnd w:id="2"/>
      <w:r>
        <w:rPr>
          <w:rFonts w:ascii="Calibri" w:hAnsi="Calibri" w:cs="Calibri"/>
        </w:rPr>
        <w:t>Утверждено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 Белгородской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17 сентября 2010 года N 67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2"/>
      <w:bookmarkEnd w:id="3"/>
      <w:r>
        <w:rPr>
          <w:rFonts w:ascii="Calibri" w:hAnsi="Calibri" w:cs="Calibri"/>
          <w:b/>
          <w:bCs/>
        </w:rPr>
        <w:t>ПОЛОЖЕНИЕ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КОМИССИЯХ ПО СОБЛЮДЕНИЮ ТРЕБОВАНИЙ </w:t>
      </w:r>
      <w:proofErr w:type="gramStart"/>
      <w:r>
        <w:rPr>
          <w:rFonts w:ascii="Calibri" w:hAnsi="Calibri" w:cs="Calibri"/>
          <w:b/>
          <w:bCs/>
        </w:rPr>
        <w:t>К</w:t>
      </w:r>
      <w:proofErr w:type="gramEnd"/>
      <w:r>
        <w:rPr>
          <w:rFonts w:ascii="Calibri" w:hAnsi="Calibri" w:cs="Calibri"/>
          <w:b/>
          <w:bCs/>
        </w:rPr>
        <w:t xml:space="preserve"> СЛУЖЕБНОМУ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ПОВЕДЕНИЮ ГОСУДАРСТВЕННЫХ ГРАЖДАНСКИХ СЛУЖАЩИХ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 И УРЕГУЛИРОВАНИЮ КОНФЛИКТА ИНТЕРЕСОВ В ОРГАНАХ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 И ГОСУДАРСТВЕННЫХ ОРГАНАХ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постановлений Губернатора Белгородской области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13" w:history="1">
        <w:r>
          <w:rPr>
            <w:rFonts w:ascii="Calibri" w:hAnsi="Calibri" w:cs="Calibri"/>
            <w:color w:val="0000FF"/>
          </w:rPr>
          <w:t>N 62</w:t>
        </w:r>
      </w:hyperlink>
      <w:r>
        <w:rPr>
          <w:rFonts w:ascii="Calibri" w:hAnsi="Calibri" w:cs="Calibri"/>
        </w:rPr>
        <w:t xml:space="preserve">, от 17.06.2013 </w:t>
      </w:r>
      <w:hyperlink r:id="rId14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15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комиссии), образуемых в органах исполнительной власти области и государственных органах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Комиссии в своей деятельности руководствуются </w:t>
      </w:r>
      <w:hyperlink r:id="rId16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</w:t>
      </w:r>
      <w:hyperlink r:id="rId17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Белгородской области, законами Белгородской области, постановлениями и распоряжениями Губернатора и правительства области, правовыми актами государственного органа по управлению государственной гражданской службой Белгородской области, а также настоящим Положением.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Основной задачей комиссий является содействие органам исполнительной власти и государственным органам области: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в обеспечении соблюдения государственными гражданскими служащими области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года N 273-ФЗ "О противодействии коррупции", другими федеральными законами, законами области, правовыми актами Губернатора и правительства области (далее - требования к служебному поведению и (или) требования</w:t>
      </w:r>
      <w:proofErr w:type="gramEnd"/>
      <w:r>
        <w:rPr>
          <w:rFonts w:ascii="Calibri" w:hAnsi="Calibri" w:cs="Calibri"/>
        </w:rPr>
        <w:t xml:space="preserve"> об урегулировании конфликта интересов);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 осуществлении в органах исполнительной власти и государственных органах области мер по предупреждению коррупции.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области (далее - должности государственной службы) в органах исполнительной власти и государственных органах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руководителей и заместителей руководителей органов исполнительной власти, государственных органов области, рассматриваются комиссией по соблюдению требований к служебному поведению государственных гражданских служащих и урегулированию конфликта интересов, образуемой при департаменте внутренней и кадровой политики области.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постановлений Губернатора Белгородской области от 17.06.2013 </w:t>
      </w:r>
      <w:hyperlink r:id="rId19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20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органах исполнительной власти и государственных органах области, рассматриваются комиссией соответствующего органа исполнительной власти, государственного органа области. Порядок формирования и деятельности комиссии, а также ее состав определяются руководителем органа исполнительной власти, государственного органа области (далее - государственный орган области) в соответствии с настоящим Положением.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Комиссия образуется распоряжением (приказом) государственного органа области. Указанным актом утверждаются состав комиссии и порядок ее работы.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состав комиссии входят председатель комиссии, его заместитель, назначаемый руководителем государственного органа области из числа членов комиссии, замещающих должности государственной службы в государственном органе области,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состав комиссии входят: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заместитель руководителя государственного органа области (председатель комиссии), должностное лицо кадровой службы государственного органа области, ответственное за работу по профилактике коррупционных и иных правонарушений (секретарь комиссии), государственные служащие из юридического (правового) подразделения, других подразделений государственного органа области, определяемые его руководителем;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64"/>
      <w:bookmarkEnd w:id="4"/>
      <w:r>
        <w:rPr>
          <w:rFonts w:ascii="Calibri" w:hAnsi="Calibri" w:cs="Calibri"/>
        </w:rPr>
        <w:t>б) представитель департамента внутренней и кадровой политики области;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66"/>
      <w:bookmarkEnd w:id="5"/>
      <w:r>
        <w:rPr>
          <w:rFonts w:ascii="Calibri" w:hAnsi="Calibri" w:cs="Calibri"/>
        </w:rPr>
        <w:t>в) представитель (представители) научных организаций, профессиональных образовательных организаций и организаций высшего и дополнительного профессионального образования, деятельность которых связана с государственной службой.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"в" в ред. </w:t>
      </w:r>
      <w:hyperlink r:id="rId2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18.04.2014 N 38)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8"/>
      <w:bookmarkEnd w:id="6"/>
      <w:r>
        <w:rPr>
          <w:rFonts w:ascii="Calibri" w:hAnsi="Calibri" w:cs="Calibri"/>
        </w:rPr>
        <w:t>9. Руководитель государственного органа области может принять решение о включении в состав комиссии: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представителя общественного совета, образованного при государственном органе области в соответствии со </w:t>
      </w:r>
      <w:hyperlink r:id="rId23" w:history="1">
        <w:r>
          <w:rPr>
            <w:rFonts w:ascii="Calibri" w:hAnsi="Calibri" w:cs="Calibri"/>
            <w:color w:val="0000FF"/>
          </w:rPr>
          <w:t>статьей 18</w:t>
        </w:r>
      </w:hyperlink>
      <w:r>
        <w:rPr>
          <w:rFonts w:ascii="Calibri" w:hAnsi="Calibri" w:cs="Calibri"/>
        </w:rPr>
        <w:t xml:space="preserve"> закона Белгородской области от 21 июля 2008 года N 226 "Об общественной палате Белгородской области";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представителя профсоюзной организации, действующей в установленном порядке в государственном органе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Лица, указанные в </w:t>
      </w:r>
      <w:hyperlink w:anchor="Par64" w:history="1">
        <w:r>
          <w:rPr>
            <w:rFonts w:ascii="Calibri" w:hAnsi="Calibri" w:cs="Calibri"/>
            <w:color w:val="0000FF"/>
          </w:rPr>
          <w:t>подпунктах "б"</w:t>
        </w:r>
      </w:hyperlink>
      <w:r>
        <w:rPr>
          <w:rFonts w:ascii="Calibri" w:hAnsi="Calibri" w:cs="Calibri"/>
        </w:rPr>
        <w:t xml:space="preserve"> и </w:t>
      </w:r>
      <w:hyperlink w:anchor="Par66" w:history="1">
        <w:r>
          <w:rPr>
            <w:rFonts w:ascii="Calibri" w:hAnsi="Calibri" w:cs="Calibri"/>
            <w:color w:val="0000FF"/>
          </w:rPr>
          <w:t>"в" пункта 8</w:t>
        </w:r>
      </w:hyperlink>
      <w:r>
        <w:rPr>
          <w:rFonts w:ascii="Calibri" w:hAnsi="Calibri" w:cs="Calibri"/>
        </w:rPr>
        <w:t xml:space="preserve"> и в </w:t>
      </w:r>
      <w:hyperlink w:anchor="Par68" w:history="1">
        <w:r>
          <w:rPr>
            <w:rFonts w:ascii="Calibri" w:hAnsi="Calibri" w:cs="Calibri"/>
            <w:color w:val="0000FF"/>
          </w:rPr>
          <w:t>пункте 9</w:t>
        </w:r>
      </w:hyperlink>
      <w:r>
        <w:rPr>
          <w:rFonts w:ascii="Calibri" w:hAnsi="Calibri" w:cs="Calibri"/>
        </w:rPr>
        <w:t xml:space="preserve"> настоящего Положения, включаются в состав комиссии в установленном порядке по согласованию с департаментом внутренней и кадровой политики области, с научными организациями, профессиональными образовательными организациями и организациями высшего и </w:t>
      </w:r>
      <w:proofErr w:type="gramStart"/>
      <w:r>
        <w:rPr>
          <w:rFonts w:ascii="Calibri" w:hAnsi="Calibri" w:cs="Calibri"/>
        </w:rPr>
        <w:t>дополнительного профессионального</w:t>
      </w:r>
      <w:proofErr w:type="gramEnd"/>
      <w:r>
        <w:rPr>
          <w:rFonts w:ascii="Calibri" w:hAnsi="Calibri" w:cs="Calibri"/>
        </w:rPr>
        <w:t xml:space="preserve"> образования, с общественным советом, с профсоюзной организацией, действующей в установленном порядке в государственном органе области, на основании запроса руководителя государственного органа области. Согласование осуществляется в 10-дневный срок со дня получения запроса.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постановлений Губернатора Белгородской области от 17.06.2013 </w:t>
      </w:r>
      <w:hyperlink r:id="rId24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25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Число членов комиссии, не замещающих должности государственной службы в государственном органе области, должно составлять не менее одной четверти от общего числа членов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В заседаниях комиссии с правом совещательного голоса участвуют: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</w:t>
      </w:r>
      <w:r>
        <w:rPr>
          <w:rFonts w:ascii="Calibri" w:hAnsi="Calibri" w:cs="Calibri"/>
        </w:rPr>
        <w:lastRenderedPageBreak/>
        <w:t>два государственных служащих, замещающих в государственном органе области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77"/>
      <w:bookmarkEnd w:id="7"/>
      <w:r>
        <w:rPr>
          <w:rFonts w:ascii="Calibri" w:hAnsi="Calibri" w:cs="Calibri"/>
        </w:rPr>
        <w:t xml:space="preserve">б) другие государственные служащие, замещающие должности государственной службы в государственном органе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органах области, органов местного самоуправления; представители заинтересованных организаций; </w:t>
      </w:r>
      <w:proofErr w:type="gramStart"/>
      <w:r>
        <w:rPr>
          <w:rFonts w:ascii="Calibri" w:hAnsi="Calibri" w:cs="Calibri"/>
        </w:rPr>
        <w:t>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государственном органе области, недопустимо.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0"/>
      <w:bookmarkEnd w:id="8"/>
      <w:r>
        <w:rPr>
          <w:rFonts w:ascii="Calibri" w:hAnsi="Calibri" w:cs="Calibri"/>
        </w:rPr>
        <w:t>16. Основаниями для проведения заседания комиссии являются: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1"/>
      <w:bookmarkEnd w:id="9"/>
      <w:proofErr w:type="gramStart"/>
      <w:r>
        <w:rPr>
          <w:rFonts w:ascii="Calibri" w:hAnsi="Calibri" w:cs="Calibri"/>
        </w:rPr>
        <w:t>а) представление руководителем государственного органа области в соответствии с Положением о проверке достоверности и полноты сведений, представляемых гражданами, претендующими на замещение должностей государственной гражданской службы области, и государственными гражданскими служащими области, и соблюдения государственными гражданскими служащими области требований к служебному поведению, утвержденным распоряжением Губернатора области от 16 марта 2010 года N 139-р "О проверке достоверности и полноты сведений и соблюдения</w:t>
      </w:r>
      <w:proofErr w:type="gramEnd"/>
      <w:r>
        <w:rPr>
          <w:rFonts w:ascii="Calibri" w:hAnsi="Calibri" w:cs="Calibri"/>
        </w:rPr>
        <w:t xml:space="preserve"> требований к служебному поведению", материалов проверки, свидетельствующих: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82"/>
      <w:bookmarkEnd w:id="10"/>
      <w:r>
        <w:rPr>
          <w:rFonts w:ascii="Calibri" w:hAnsi="Calibri" w:cs="Calibri"/>
        </w:rPr>
        <w:t>о представлении государственным служащим недостоверных или неполных сведений, предусмотренных подпунктом "а" пункта 1 названного Положения;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83"/>
      <w:bookmarkEnd w:id="11"/>
      <w:r>
        <w:rPr>
          <w:rFonts w:ascii="Calibri" w:hAnsi="Calibri" w:cs="Calibri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84"/>
      <w:bookmarkEnd w:id="12"/>
      <w:r>
        <w:rPr>
          <w:rFonts w:ascii="Calibri" w:hAnsi="Calibri" w:cs="Calibri"/>
        </w:rPr>
        <w:t xml:space="preserve">б) </w:t>
      </w:r>
      <w:proofErr w:type="gramStart"/>
      <w:r>
        <w:rPr>
          <w:rFonts w:ascii="Calibri" w:hAnsi="Calibri" w:cs="Calibri"/>
        </w:rPr>
        <w:t>поступившее</w:t>
      </w:r>
      <w:proofErr w:type="gramEnd"/>
      <w:r>
        <w:rPr>
          <w:rFonts w:ascii="Calibri" w:hAnsi="Calibri" w:cs="Calibri"/>
        </w:rPr>
        <w:t xml:space="preserve"> должностному лицу кадровой службы государственного органа области, ответственному за работу по профилактике коррупционных и иных правонарушений, в порядке, установленном распоряжением (приказом) государственного органа области:</w:t>
      </w:r>
    </w:p>
    <w:bookmarkStart w:id="13" w:name="Par85"/>
    <w:bookmarkEnd w:id="13"/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\l Par156  </w:instrText>
      </w:r>
      <w:r>
        <w:rPr>
          <w:rFonts w:ascii="Calibri" w:hAnsi="Calibri" w:cs="Calibri"/>
        </w:rPr>
        <w:fldChar w:fldCharType="separate"/>
      </w:r>
      <w:proofErr w:type="gramStart"/>
      <w:r>
        <w:rPr>
          <w:rFonts w:ascii="Calibri" w:hAnsi="Calibri" w:cs="Calibri"/>
          <w:color w:val="0000FF"/>
        </w:rPr>
        <w:t>обращение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гражданина, замещавшего в органе исполнительной власти, государственном органе области должность государственной службы области, включенную в перечень должностей, утвержденный нормативным правовым актом Губернатора области,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</w:t>
      </w:r>
      <w:proofErr w:type="gramEnd"/>
      <w:r>
        <w:rPr>
          <w:rFonts w:ascii="Calibri" w:hAnsi="Calibri" w:cs="Calibri"/>
        </w:rPr>
        <w:t xml:space="preserve"> (служебные) обязанности, до истечения двух лет со дня увольнения с государственной службы области (форма прилагается);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6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06.06.2011 N 62)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87"/>
      <w:bookmarkEnd w:id="14"/>
      <w:r>
        <w:rPr>
          <w:rFonts w:ascii="Calibri" w:hAnsi="Calibri" w:cs="Calibri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88"/>
      <w:bookmarkEnd w:id="15"/>
      <w:r>
        <w:rPr>
          <w:rFonts w:ascii="Calibri" w:hAnsi="Calibri" w:cs="Calibri"/>
        </w:rPr>
        <w:t>в) представление руководителя государственного органа области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области мер по предупреждению коррупции;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89"/>
      <w:bookmarkEnd w:id="16"/>
      <w:proofErr w:type="gramStart"/>
      <w:r>
        <w:rPr>
          <w:rFonts w:ascii="Calibri" w:hAnsi="Calibri" w:cs="Calibri"/>
        </w:rPr>
        <w:t xml:space="preserve">г) представление руководителем государственного органа области материалов проверки, </w:t>
      </w:r>
      <w:r>
        <w:rPr>
          <w:rFonts w:ascii="Calibri" w:hAnsi="Calibri" w:cs="Calibri"/>
        </w:rPr>
        <w:lastRenderedPageBreak/>
        <w:t xml:space="preserve">свидетельствующих о представлении государственным служащим недостоверных или неполных сведений, предусмотренных </w:t>
      </w:r>
      <w:hyperlink r:id="rId27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>
        <w:rPr>
          <w:rFonts w:ascii="Calibri" w:hAnsi="Calibri" w:cs="Calibri"/>
        </w:rPr>
        <w:t xml:space="preserve"> их доходам").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"г" введен </w:t>
      </w:r>
      <w:hyperlink r:id="rId28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Председатель комиссии при поступлении к нему в порядке, предусмотренном распоряжением (приказом) государственного органа области, информации, содержащей основания для проведения заседания комиссии: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государственного органа области,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рассматривает ходатайства о приглашении на заседание комиссии лиц, указанных в </w:t>
      </w:r>
      <w:hyperlink w:anchor="Par77" w:history="1">
        <w:r>
          <w:rPr>
            <w:rFonts w:ascii="Calibri" w:hAnsi="Calibri" w:cs="Calibri"/>
            <w:color w:val="0000FF"/>
          </w:rPr>
          <w:t>подпункте "б" пункта 13</w:t>
        </w:r>
      </w:hyperlink>
      <w:r>
        <w:rPr>
          <w:rFonts w:ascii="Calibri" w:hAnsi="Calibri" w:cs="Calibri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государственного служащего о рассмотрении указанного вопроса без его участия заседание комиссии проводится в его отсутствие. В случае неявки государственного служащего или его представителя на заседание комиссии при отсутствии письменной просьбы государственного служащего о рассмотрении указанного вопроса без его участия рассмотрение вопроса откладывается. В случае вторичной неявки государственного служащего или его представителя без уважительных причин комиссия может принять решение о рассмотрении указанного вопроса в отсутствие государственного служащего.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На заседании комиссии заслушиваются пояснения государственного служащего (с его согласия) и иных лиц, рассматриваются материалы по существу предъявляемых государственному служащему претензий, а также дополнительные материалы.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99"/>
      <w:bookmarkEnd w:id="17"/>
      <w:r>
        <w:rPr>
          <w:rFonts w:ascii="Calibri" w:hAnsi="Calibri" w:cs="Calibri"/>
        </w:rPr>
        <w:t xml:space="preserve">22. По итогам рассмотрения вопроса, указанного в </w:t>
      </w:r>
      <w:hyperlink w:anchor="Par82" w:history="1">
        <w:r>
          <w:rPr>
            <w:rFonts w:ascii="Calibri" w:hAnsi="Calibri" w:cs="Calibri"/>
            <w:color w:val="0000FF"/>
          </w:rPr>
          <w:t>абзаце втором подпункта "а"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100"/>
      <w:bookmarkEnd w:id="18"/>
      <w:proofErr w:type="gramStart"/>
      <w:r>
        <w:rPr>
          <w:rFonts w:ascii="Calibri" w:hAnsi="Calibri" w:cs="Calibri"/>
        </w:rPr>
        <w:t>а) установить, что сведения, представленные государственным 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области, и государственными гражданскими служащими области, и соблюдения государственными гражданскими служащими области требований к служебному поведению, утвержденного распоряжением Губернатора области от 16 марта 2010 года N 139-р "О проверке достоверности</w:t>
      </w:r>
      <w:proofErr w:type="gramEnd"/>
      <w:r>
        <w:rPr>
          <w:rFonts w:ascii="Calibri" w:hAnsi="Calibri" w:cs="Calibri"/>
        </w:rPr>
        <w:t xml:space="preserve"> и полноты сведений и соблюдения требований к служебному поведению", являются достоверными и полными;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б) установить, что сведения, представленные государственным служащим в соответствии с подпунктом "а" пункта 1 Положения, названного в </w:t>
      </w:r>
      <w:hyperlink w:anchor="Par100" w:history="1">
        <w:r>
          <w:rPr>
            <w:rFonts w:ascii="Calibri" w:hAnsi="Calibri" w:cs="Calibri"/>
            <w:color w:val="0000FF"/>
          </w:rPr>
          <w:t>подпункте "а"</w:t>
        </w:r>
      </w:hyperlink>
      <w:r>
        <w:rPr>
          <w:rFonts w:ascii="Calibri" w:hAnsi="Calibri" w:cs="Calibri"/>
        </w:rPr>
        <w:t xml:space="preserve"> настоящего пункта, являются недостоверными и (или) неполными.</w:t>
      </w:r>
      <w:proofErr w:type="gramEnd"/>
      <w:r>
        <w:rPr>
          <w:rFonts w:ascii="Calibri" w:hAnsi="Calibri" w:cs="Calibri"/>
        </w:rPr>
        <w:t xml:space="preserve"> В этом случае комиссия рекомендует руководителю государственного органа области применить к государственному служащему конкретную меру ответственности.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23. По итогам рассмотрения вопроса, указанного в </w:t>
      </w:r>
      <w:hyperlink w:anchor="Par83" w:history="1">
        <w:r>
          <w:rPr>
            <w:rFonts w:ascii="Calibri" w:hAnsi="Calibri" w:cs="Calibri"/>
            <w:color w:val="0000FF"/>
          </w:rPr>
          <w:t>абзаце третьем подпункта "а"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области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По итогам рассмотрения вопроса, указанного в </w:t>
      </w:r>
      <w:hyperlink w:anchor="Par85" w:history="1">
        <w:r>
          <w:rPr>
            <w:rFonts w:ascii="Calibri" w:hAnsi="Calibri" w:cs="Calibri"/>
            <w:color w:val="0000FF"/>
          </w:rPr>
          <w:t>абзаце втором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108"/>
      <w:bookmarkEnd w:id="19"/>
      <w:r>
        <w:rPr>
          <w:rFonts w:ascii="Calibri" w:hAnsi="Calibri" w:cs="Calibri"/>
        </w:rPr>
        <w:t xml:space="preserve">25. По итогам рассмотрения вопроса, указанного в </w:t>
      </w:r>
      <w:hyperlink w:anchor="Par87" w:history="1">
        <w:r>
          <w:rPr>
            <w:rFonts w:ascii="Calibri" w:hAnsi="Calibri" w:cs="Calibri"/>
            <w:color w:val="0000FF"/>
          </w:rPr>
          <w:t>абзаце третьем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области применить к государственному служащему конкретную меру ответственности.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112"/>
      <w:bookmarkEnd w:id="20"/>
      <w:r>
        <w:rPr>
          <w:rFonts w:ascii="Calibri" w:hAnsi="Calibri" w:cs="Calibri"/>
        </w:rPr>
        <w:t xml:space="preserve">25.1. По итогам рассмотрения вопроса, указанного в </w:t>
      </w:r>
      <w:hyperlink w:anchor="Par89" w:history="1">
        <w:r>
          <w:rPr>
            <w:rFonts w:ascii="Calibri" w:hAnsi="Calibri" w:cs="Calibri"/>
            <w:color w:val="0000FF"/>
          </w:rPr>
          <w:t>подпункте "г"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признать, что сведения, представленные государственным служащим в соответствии с </w:t>
      </w:r>
      <w:hyperlink r:id="rId29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</w:t>
      </w:r>
      <w:proofErr w:type="gramStart"/>
      <w:r>
        <w:rPr>
          <w:rFonts w:ascii="Calibri" w:hAnsi="Calibri" w:cs="Calibri"/>
        </w:rPr>
        <w:t>контроле за</w:t>
      </w:r>
      <w:proofErr w:type="gramEnd"/>
      <w:r>
        <w:rPr>
          <w:rFonts w:ascii="Calibri" w:hAnsi="Calibri" w:cs="Calibri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признать, что сведения, представленные государственным служащим в соответствии с </w:t>
      </w:r>
      <w:hyperlink r:id="rId30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</w:t>
      </w:r>
      <w:proofErr w:type="gramStart"/>
      <w:r>
        <w:rPr>
          <w:rFonts w:ascii="Calibri" w:hAnsi="Calibri" w:cs="Calibri"/>
        </w:rPr>
        <w:t>контроле за</w:t>
      </w:r>
      <w:proofErr w:type="gramEnd"/>
      <w:r>
        <w:rPr>
          <w:rFonts w:ascii="Calibri" w:hAnsi="Calibri" w:cs="Calibri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25.1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31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По итогам рассмотрения вопросов, указанных в </w:t>
      </w:r>
      <w:hyperlink w:anchor="Par81" w:history="1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, </w:t>
      </w:r>
      <w:hyperlink w:anchor="Par84" w:history="1">
        <w:r>
          <w:rPr>
            <w:rFonts w:ascii="Calibri" w:hAnsi="Calibri" w:cs="Calibri"/>
            <w:color w:val="0000FF"/>
          </w:rPr>
          <w:t>"б"</w:t>
        </w:r>
      </w:hyperlink>
      <w:r>
        <w:rPr>
          <w:rFonts w:ascii="Calibri" w:hAnsi="Calibri" w:cs="Calibri"/>
        </w:rPr>
        <w:t xml:space="preserve"> и </w:t>
      </w:r>
      <w:hyperlink w:anchor="Par89" w:history="1">
        <w:r>
          <w:rPr>
            <w:rFonts w:ascii="Calibri" w:hAnsi="Calibri" w:cs="Calibri"/>
            <w:color w:val="0000FF"/>
          </w:rPr>
          <w:t>"г" пункта 16</w:t>
        </w:r>
      </w:hyperlink>
      <w:r>
        <w:rPr>
          <w:rFonts w:ascii="Calibri" w:hAnsi="Calibri" w:cs="Calibri"/>
        </w:rPr>
        <w:t xml:space="preserve"> настоящего Положения, при наличии оснований комиссия может принять иное решение, чем это предусмотрено </w:t>
      </w:r>
      <w:hyperlink w:anchor="Par99" w:history="1">
        <w:r>
          <w:rPr>
            <w:rFonts w:ascii="Calibri" w:hAnsi="Calibri" w:cs="Calibri"/>
            <w:color w:val="0000FF"/>
          </w:rPr>
          <w:t>пунктами 22</w:t>
        </w:r>
      </w:hyperlink>
      <w:r>
        <w:rPr>
          <w:rFonts w:ascii="Calibri" w:hAnsi="Calibri" w:cs="Calibri"/>
        </w:rPr>
        <w:t xml:space="preserve"> - </w:t>
      </w:r>
      <w:hyperlink w:anchor="Par108" w:history="1">
        <w:r>
          <w:rPr>
            <w:rFonts w:ascii="Calibri" w:hAnsi="Calibri" w:cs="Calibri"/>
            <w:color w:val="0000FF"/>
          </w:rPr>
          <w:t>25</w:t>
        </w:r>
      </w:hyperlink>
      <w:r>
        <w:rPr>
          <w:rFonts w:ascii="Calibri" w:hAnsi="Calibri" w:cs="Calibri"/>
        </w:rPr>
        <w:t xml:space="preserve"> и </w:t>
      </w:r>
      <w:hyperlink w:anchor="Par112" w:history="1">
        <w:r>
          <w:rPr>
            <w:rFonts w:ascii="Calibri" w:hAnsi="Calibri" w:cs="Calibri"/>
            <w:color w:val="0000FF"/>
          </w:rPr>
          <w:t>подпунктом 25.1</w:t>
        </w:r>
      </w:hyperlink>
      <w:r>
        <w:rPr>
          <w:rFonts w:ascii="Calibri" w:hAnsi="Calibri" w:cs="Calibri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26 в ред. </w:t>
      </w:r>
      <w:hyperlink r:id="rId3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27. По итогам рассмотрения вопроса, предусмотренного </w:t>
      </w:r>
      <w:hyperlink w:anchor="Par88" w:history="1">
        <w:r>
          <w:rPr>
            <w:rFonts w:ascii="Calibri" w:hAnsi="Calibri" w:cs="Calibri"/>
            <w:color w:val="0000FF"/>
          </w:rPr>
          <w:t>подпунктом "в"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соответствующее решение.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Для исполнения решений комиссии могут быть подготовлены проекты распоряжений (приказов) государственного органа области, решений или поручений руководителя государственного органа области, которые в установленном порядке представляются на рассмотрение руководителя государственного органа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Решения комиссии по вопросам, указанным в </w:t>
      </w:r>
      <w:hyperlink w:anchor="Par80" w:history="1">
        <w:r>
          <w:rPr>
            <w:rFonts w:ascii="Calibri" w:hAnsi="Calibri" w:cs="Calibri"/>
            <w:color w:val="0000FF"/>
          </w:rPr>
          <w:t>пункте 16</w:t>
        </w:r>
      </w:hyperlink>
      <w:r>
        <w:rPr>
          <w:rFonts w:ascii="Calibri" w:hAnsi="Calibri" w:cs="Calibri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85" w:history="1">
        <w:r>
          <w:rPr>
            <w:rFonts w:ascii="Calibri" w:hAnsi="Calibri" w:cs="Calibri"/>
            <w:color w:val="0000FF"/>
          </w:rPr>
          <w:t>абзаце втором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для руководителя государственного органа области носят рекомендательный характер. Решение, принимаемое по итогам рассмотрения вопроса, указанного в </w:t>
      </w:r>
      <w:hyperlink w:anchor="Par85" w:history="1">
        <w:r>
          <w:rPr>
            <w:rFonts w:ascii="Calibri" w:hAnsi="Calibri" w:cs="Calibri"/>
            <w:color w:val="0000FF"/>
          </w:rPr>
          <w:t>абзаце втором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носит обязательный характер.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31. В протоколе заседания комиссии указываются: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предъявляемые к государственному служащему претензии, материалы, на которых они основываются;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содержание пояснений государственного служащего и других лиц по существу предъявляемых претензий;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фамилии, имена, отчества выступивших на заседании лиц и краткое изложение их выступлений;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источник информации, содержащей основания для проведения заседания комиссии, дата поступления информации в государственный орган области;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другие сведения;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результаты голосования;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решение и обоснование его принятия.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33. Копии протокола заседания комиссии в 3-дневный срок со дня заседания направляются руководителю государственного органа области,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34. Руководитель государственного органа области обязан рассмотреть протокол заседания комиссии и вправе учесть в пределах своей </w:t>
      </w:r>
      <w:proofErr w:type="gramStart"/>
      <w:r>
        <w:rPr>
          <w:rFonts w:ascii="Calibri" w:hAnsi="Calibri" w:cs="Calibri"/>
        </w:rPr>
        <w:t>компетенции</w:t>
      </w:r>
      <w:proofErr w:type="gramEnd"/>
      <w:r>
        <w:rPr>
          <w:rFonts w:ascii="Calibri" w:hAnsi="Calibri" w:cs="Calibri"/>
        </w:rPr>
        <w:t xml:space="preserve">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области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области оглашается на ближайшем заседании комиссии и принимается к сведению без обсуждения.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государственного органа области 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36. </w:t>
      </w:r>
      <w:proofErr w:type="gramStart"/>
      <w:r>
        <w:rPr>
          <w:rFonts w:ascii="Calibri" w:hAnsi="Calibri" w:cs="Calibri"/>
        </w:rPr>
        <w:t>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37.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38. </w:t>
      </w:r>
      <w:proofErr w:type="gramStart"/>
      <w:r>
        <w:rPr>
          <w:rFonts w:ascii="Calibri" w:hAnsi="Calibri" w:cs="Calibri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кадровой службы государственного органа области, ответственными за работу по профилактике коррупционных и иных правонарушений.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1" w:name="Par144"/>
      <w:bookmarkEnd w:id="21"/>
      <w:r>
        <w:rPr>
          <w:rFonts w:ascii="Calibri" w:hAnsi="Calibri" w:cs="Calibri"/>
        </w:rPr>
        <w:t>Приложение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Положению о комиссиях </w:t>
      </w:r>
      <w:proofErr w:type="gramStart"/>
      <w:r>
        <w:rPr>
          <w:rFonts w:ascii="Calibri" w:hAnsi="Calibri" w:cs="Calibri"/>
        </w:rPr>
        <w:t>по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соблюдению требований </w:t>
      </w:r>
      <w:proofErr w:type="gramStart"/>
      <w:r>
        <w:rPr>
          <w:rFonts w:ascii="Calibri" w:hAnsi="Calibri" w:cs="Calibri"/>
        </w:rPr>
        <w:t>к</w:t>
      </w:r>
      <w:proofErr w:type="gramEnd"/>
      <w:r>
        <w:rPr>
          <w:rFonts w:ascii="Calibri" w:hAnsi="Calibri" w:cs="Calibri"/>
        </w:rPr>
        <w:t xml:space="preserve"> служебному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поведению </w:t>
      </w:r>
      <w:proofErr w:type="gramStart"/>
      <w:r>
        <w:rPr>
          <w:rFonts w:ascii="Calibri" w:hAnsi="Calibri" w:cs="Calibri"/>
        </w:rPr>
        <w:t>государственных</w:t>
      </w:r>
      <w:proofErr w:type="gramEnd"/>
      <w:r>
        <w:rPr>
          <w:rFonts w:ascii="Calibri" w:hAnsi="Calibri" w:cs="Calibri"/>
        </w:rPr>
        <w:t xml:space="preserve"> гражданских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служащих области и урегулированию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конфликта интересов в органах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исполнительной власти 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государственных </w:t>
      </w:r>
      <w:proofErr w:type="gramStart"/>
      <w:r>
        <w:rPr>
          <w:rFonts w:ascii="Calibri" w:hAnsi="Calibri" w:cs="Calibri"/>
        </w:rPr>
        <w:t>органах</w:t>
      </w:r>
      <w:proofErr w:type="gramEnd"/>
      <w:r>
        <w:rPr>
          <w:rFonts w:ascii="Calibri" w:hAnsi="Calibri" w:cs="Calibri"/>
        </w:rPr>
        <w:t xml:space="preserve">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(введено </w:t>
      </w:r>
      <w:hyperlink r:id="rId3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Губернатора Белгородской области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06.06.2011 N 62)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2" w:name="Par156"/>
      <w:bookmarkEnd w:id="22"/>
      <w:r>
        <w:rPr>
          <w:rFonts w:ascii="Calibri" w:hAnsi="Calibri" w:cs="Calibri"/>
        </w:rPr>
        <w:t>Типовая форма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обращения гражданина, замещавшего в органе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исполнительной власти, государственном органе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должность государственной службы области, включенную </w:t>
      </w:r>
      <w:proofErr w:type="gramStart"/>
      <w:r>
        <w:rPr>
          <w:rFonts w:ascii="Calibri" w:hAnsi="Calibri" w:cs="Calibri"/>
        </w:rPr>
        <w:t>в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перечень должностей, утвержденный нормативным правовым актом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Губернатора области, о даче согласия на замещение должности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коммерческой или некоммерческой организации либо </w:t>
      </w:r>
      <w:proofErr w:type="gramStart"/>
      <w:r>
        <w:rPr>
          <w:rFonts w:ascii="Calibri" w:hAnsi="Calibri" w:cs="Calibri"/>
        </w:rPr>
        <w:t>на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выполнение работы на условиях гражданско-правового договора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коммерческой или некоммерческой организации, если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отдельные функции по государственному управлению этой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организацией входили в его </w:t>
      </w:r>
      <w:proofErr w:type="gramStart"/>
      <w:r>
        <w:rPr>
          <w:rFonts w:ascii="Calibri" w:hAnsi="Calibri" w:cs="Calibri"/>
        </w:rPr>
        <w:t>должностные</w:t>
      </w:r>
      <w:proofErr w:type="gramEnd"/>
      <w:r>
        <w:rPr>
          <w:rFonts w:ascii="Calibri" w:hAnsi="Calibri" w:cs="Calibri"/>
        </w:rPr>
        <w:t xml:space="preserve"> (служебные)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обязанности, до истечения двух лет со дня увольнения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государственной службы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pStyle w:val="ConsPlusNonformat"/>
      </w:pPr>
      <w:r>
        <w:t>Дата регистрации в журнале: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Номер регистрации в журнале: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                                  _____________________________________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                                от ____________________________________</w:t>
      </w:r>
    </w:p>
    <w:p w:rsidR="004D0170" w:rsidRDefault="004D0170">
      <w:pPr>
        <w:pStyle w:val="ConsPlusNonformat"/>
      </w:pPr>
      <w:r>
        <w:t xml:space="preserve">                                                      (Ф.И.О.)</w:t>
      </w:r>
    </w:p>
    <w:p w:rsidR="004D0170" w:rsidRDefault="004D0170">
      <w:pPr>
        <w:pStyle w:val="ConsPlusNonformat"/>
      </w:pPr>
      <w:r>
        <w:t xml:space="preserve">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_______________</w:t>
      </w:r>
    </w:p>
    <w:p w:rsidR="004D0170" w:rsidRDefault="004D0170">
      <w:pPr>
        <w:pStyle w:val="ConsPlusNonformat"/>
      </w:pPr>
      <w:r>
        <w:lastRenderedPageBreak/>
        <w:t xml:space="preserve">                                    контактные телефоны: 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                             Обращение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Я, ______________________________________________________, уволенный </w:t>
      </w:r>
      <w:proofErr w:type="gramStart"/>
      <w:r>
        <w:t>из</w:t>
      </w:r>
      <w:proofErr w:type="gramEnd"/>
    </w:p>
    <w:p w:rsidR="004D0170" w:rsidRDefault="004D0170">
      <w:pPr>
        <w:pStyle w:val="ConsPlusNonformat"/>
      </w:pPr>
      <w:r>
        <w:t xml:space="preserve">                              (Ф.И.О.)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____________________________________________________________ "__" 20__ года</w:t>
      </w:r>
    </w:p>
    <w:p w:rsidR="004D0170" w:rsidRDefault="004D0170">
      <w:pPr>
        <w:pStyle w:val="ConsPlusNonformat"/>
      </w:pPr>
      <w:r>
        <w:t xml:space="preserve">       </w:t>
      </w:r>
      <w:proofErr w:type="gramStart"/>
      <w:r>
        <w:t>(наименование органа исполнительной власти,</w:t>
      </w:r>
      <w:proofErr w:type="gramEnd"/>
    </w:p>
    <w:p w:rsidR="004D0170" w:rsidRDefault="004D0170">
      <w:pPr>
        <w:pStyle w:val="ConsPlusNonformat"/>
      </w:pPr>
      <w:r>
        <w:t xml:space="preserve">               государственного органа)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с   должности  государственной  гражданской  службы  Белгородской  области:</w:t>
      </w:r>
    </w:p>
    <w:p w:rsidR="004D0170" w:rsidRDefault="004D0170">
      <w:pPr>
        <w:pStyle w:val="ConsPlusNonformat"/>
      </w:pPr>
      <w:r>
        <w:t>___________________________________________________________________________</w:t>
      </w:r>
    </w:p>
    <w:p w:rsidR="004D0170" w:rsidRDefault="004D0170">
      <w:pPr>
        <w:pStyle w:val="ConsPlusNonformat"/>
      </w:pPr>
      <w:r>
        <w:t xml:space="preserve">                         (наименование должности)</w:t>
      </w:r>
    </w:p>
    <w:p w:rsidR="004D0170" w:rsidRDefault="004D0170">
      <w:pPr>
        <w:pStyle w:val="ConsPlusNonformat"/>
      </w:pPr>
      <w:r>
        <w:t>замещавшейся в ____________________________________________________________</w:t>
      </w:r>
    </w:p>
    <w:p w:rsidR="004D0170" w:rsidRDefault="004D0170">
      <w:pPr>
        <w:pStyle w:val="ConsPlusNonformat"/>
      </w:pPr>
      <w:r>
        <w:t xml:space="preserve">                      (наименование структурного подразделения)</w:t>
      </w:r>
    </w:p>
    <w:p w:rsidR="004D0170" w:rsidRDefault="004D0170">
      <w:pPr>
        <w:pStyle w:val="ConsPlusNonformat"/>
      </w:pPr>
      <w:r>
        <w:t xml:space="preserve">в соответствии </w:t>
      </w:r>
      <w:proofErr w:type="gramStart"/>
      <w:r>
        <w:t>с</w:t>
      </w:r>
      <w:proofErr w:type="gramEnd"/>
      <w:r>
        <w:t xml:space="preserve"> __________________________________________________ от "__"</w:t>
      </w:r>
    </w:p>
    <w:p w:rsidR="004D0170" w:rsidRDefault="004D0170">
      <w:pPr>
        <w:pStyle w:val="ConsPlusNonformat"/>
      </w:pPr>
      <w:r>
        <w:t xml:space="preserve">                                    (вид акта)</w:t>
      </w:r>
    </w:p>
    <w:p w:rsidR="004D0170" w:rsidRDefault="004D0170">
      <w:pPr>
        <w:pStyle w:val="ConsPlusNonformat"/>
      </w:pPr>
      <w:r>
        <w:t xml:space="preserve">20__ года N _____, прошу дать согласие </w:t>
      </w:r>
      <w:proofErr w:type="gramStart"/>
      <w:r>
        <w:t>на</w:t>
      </w:r>
      <w:proofErr w:type="gramEnd"/>
      <w:r>
        <w:t>: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- замещение должности в _______________________________________ организации</w:t>
      </w:r>
    </w:p>
    <w:p w:rsidR="004D0170" w:rsidRDefault="004D0170">
      <w:pPr>
        <w:pStyle w:val="ConsPlusNonformat"/>
      </w:pPr>
      <w:r>
        <w:t xml:space="preserve">                                </w:t>
      </w:r>
      <w:proofErr w:type="gramStart"/>
      <w:r>
        <w:t>(указывается нужное:</w:t>
      </w:r>
      <w:proofErr w:type="gramEnd"/>
    </w:p>
    <w:p w:rsidR="004D0170" w:rsidRDefault="004D0170">
      <w:pPr>
        <w:pStyle w:val="ConsPlusNonformat"/>
      </w:pPr>
      <w:r>
        <w:t xml:space="preserve">                             коммерческой/некоммерческой)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-   выполнение   работы   на   условиях   гражданско-правового  договора  </w:t>
      </w:r>
      <w:proofErr w:type="gramStart"/>
      <w:r>
        <w:t>в</w:t>
      </w:r>
      <w:proofErr w:type="gramEnd"/>
    </w:p>
    <w:p w:rsidR="004D0170" w:rsidRDefault="004D0170">
      <w:pPr>
        <w:pStyle w:val="ConsPlusNonformat"/>
      </w:pPr>
      <w:r>
        <w:t>______________________________________________________________ организации.</w:t>
      </w:r>
    </w:p>
    <w:p w:rsidR="004D0170" w:rsidRDefault="004D0170">
      <w:pPr>
        <w:pStyle w:val="ConsPlusNonformat"/>
      </w:pPr>
      <w:r>
        <w:t xml:space="preserve">     (указывается нужное: коммерческой/некоммерческой)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Наименование _______________________________________ (далее - организация):</w:t>
      </w:r>
    </w:p>
    <w:p w:rsidR="004D0170" w:rsidRDefault="004D0170">
      <w:pPr>
        <w:pStyle w:val="ConsPlusNonformat"/>
      </w:pPr>
      <w:r>
        <w:t xml:space="preserve">               </w:t>
      </w:r>
      <w:proofErr w:type="gramStart"/>
      <w:r>
        <w:t>(указывается нужное: работодателя/</w:t>
      </w:r>
      <w:proofErr w:type="gramEnd"/>
    </w:p>
    <w:p w:rsidR="004D0170" w:rsidRDefault="004D0170">
      <w:pPr>
        <w:pStyle w:val="ConsPlusNonformat"/>
      </w:pPr>
      <w:r>
        <w:t xml:space="preserve">                     заказчика/подрядчика)</w:t>
      </w:r>
    </w:p>
    <w:p w:rsidR="004D0170" w:rsidRDefault="004D0170">
      <w:pPr>
        <w:pStyle w:val="ConsPlusNonformat"/>
      </w:pPr>
      <w:proofErr w:type="gramStart"/>
      <w:r>
        <w:t>полное: __________________________________________________________________;</w:t>
      </w:r>
      <w:proofErr w:type="gramEnd"/>
    </w:p>
    <w:p w:rsidR="004D0170" w:rsidRDefault="004D0170">
      <w:pPr>
        <w:pStyle w:val="ConsPlusNonformat"/>
      </w:pPr>
      <w:proofErr w:type="gramStart"/>
      <w:r>
        <w:t>сокращенное</w:t>
      </w:r>
      <w:proofErr w:type="gramEnd"/>
      <w:r>
        <w:t xml:space="preserve"> (при наличии): 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Адрес организации:</w:t>
      </w:r>
    </w:p>
    <w:p w:rsidR="004D0170" w:rsidRDefault="004D0170">
      <w:pPr>
        <w:pStyle w:val="ConsPlusNonformat"/>
      </w:pPr>
      <w:proofErr w:type="gramStart"/>
      <w:r>
        <w:t>почтовый: ________________________________________________________________;</w:t>
      </w:r>
      <w:proofErr w:type="gramEnd"/>
    </w:p>
    <w:p w:rsidR="004D0170" w:rsidRDefault="004D0170">
      <w:pPr>
        <w:pStyle w:val="ConsPlusNonformat"/>
      </w:pPr>
      <w:r>
        <w:t>юридический: _____________________________________________________________.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Контактные  данные  организации  (телефон,  факс, адрес электронной почты):</w:t>
      </w:r>
    </w:p>
    <w:p w:rsidR="004D0170" w:rsidRDefault="004D0170">
      <w:pPr>
        <w:pStyle w:val="ConsPlusNonformat"/>
      </w:pPr>
      <w:r>
        <w:t>__________________________________________________________________________.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Дата начала работы: ______________________________________________________.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Срок выполнения работы: 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Замещаемая должность с указанием структурного подразделения:</w:t>
      </w:r>
    </w:p>
    <w:p w:rsidR="004D0170" w:rsidRDefault="004D0170">
      <w:pPr>
        <w:pStyle w:val="ConsPlusNonformat"/>
      </w:pPr>
      <w:r>
        <w:t>___________________________________________________________________________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Основные направления поручаемой работы: 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При  замещении  должности  государственной  гражданской службы Белгородской</w:t>
      </w:r>
    </w:p>
    <w:p w:rsidR="004D0170" w:rsidRDefault="004D0170">
      <w:pPr>
        <w:pStyle w:val="ConsPlusNonformat"/>
      </w:pPr>
      <w:r>
        <w:t xml:space="preserve">области  в должностные (служебные) обязанности входили следующие функции </w:t>
      </w:r>
      <w:proofErr w:type="gramStart"/>
      <w:r>
        <w:t>по</w:t>
      </w:r>
      <w:proofErr w:type="gramEnd"/>
    </w:p>
    <w:p w:rsidR="004D0170" w:rsidRDefault="004D0170">
      <w:pPr>
        <w:pStyle w:val="ConsPlusNonformat"/>
      </w:pPr>
      <w:r>
        <w:t>государственному                  управлению                  организацией:</w:t>
      </w:r>
    </w:p>
    <w:p w:rsidR="004D0170" w:rsidRDefault="004D0170">
      <w:pPr>
        <w:pStyle w:val="ConsPlusNonformat"/>
      </w:pPr>
      <w:r>
        <w:t>___________________________________________________________________________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"__" __________ 20__ года _________________________________________________</w:t>
      </w:r>
    </w:p>
    <w:p w:rsidR="004D0170" w:rsidRDefault="004D0170">
      <w:pPr>
        <w:pStyle w:val="ConsPlusNonformat"/>
      </w:pPr>
      <w:r>
        <w:t xml:space="preserve">                             (подпись)           (расшифровка подписи)</w:t>
      </w:r>
    </w:p>
    <w:p w:rsidR="004D0170" w:rsidRDefault="004D0170">
      <w:pPr>
        <w:pStyle w:val="ConsPlusNonformat"/>
      </w:pPr>
      <w:r>
        <w:t xml:space="preserve">    Приложение:   копии   должностной   инструкции,   трудового   договора,</w:t>
      </w:r>
    </w:p>
    <w:p w:rsidR="004D0170" w:rsidRDefault="004D0170">
      <w:pPr>
        <w:pStyle w:val="ConsPlusNonformat"/>
      </w:pPr>
      <w:r>
        <w:t>гражданско-правового договора, приказа о приеме на работу, иных документов,</w:t>
      </w:r>
    </w:p>
    <w:p w:rsidR="004D0170" w:rsidRDefault="004D0170">
      <w:pPr>
        <w:pStyle w:val="ConsPlusNonformat"/>
      </w:pPr>
      <w:proofErr w:type="gramStart"/>
      <w:r>
        <w:t>имеющих  отношение  к  обращению,  заверенные  организацией  (по усмотрению</w:t>
      </w:r>
      <w:proofErr w:type="gramEnd"/>
    </w:p>
    <w:p w:rsidR="004D0170" w:rsidRDefault="004D0170">
      <w:pPr>
        <w:pStyle w:val="ConsPlusNonformat"/>
      </w:pPr>
      <w:r>
        <w:t>гражданина).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E91067" w:rsidRDefault="00E91067"/>
    <w:sectPr w:rsidR="00E91067" w:rsidSect="00BC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70"/>
    <w:rsid w:val="00366835"/>
    <w:rsid w:val="004D0170"/>
    <w:rsid w:val="009D435F"/>
    <w:rsid w:val="00E9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01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01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1397D24DFC42F26494B63628CAC25C3A3FEE01AAAE73DCB7A0EAA764S7x8K" TargetMode="External"/><Relationship Id="rId13" Type="http://schemas.openxmlformats.org/officeDocument/2006/relationships/hyperlink" Target="consultantplus://offline/ref=AB1397D24DFC42F26494B6353AA698513F32B10EADAE788AEBFFB1FA3371BACE64240E8D63756114DE9695SExFK" TargetMode="External"/><Relationship Id="rId18" Type="http://schemas.openxmlformats.org/officeDocument/2006/relationships/hyperlink" Target="consultantplus://offline/ref=AB1397D24DFC42F26494B63628CAC25C3A3CE90AADA473DCB7A0EAA76478B099236B57CF27786013SDx7K" TargetMode="External"/><Relationship Id="rId26" Type="http://schemas.openxmlformats.org/officeDocument/2006/relationships/hyperlink" Target="consultantplus://offline/ref=AB1397D24DFC42F26494B6353AA698513F32B10EADAE788AEBFFB1FA3371BACE64240E8D63756114DE9695SExC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B1397D24DFC42F26494B6353AA698513F32B10EACAE7D82E8FFB1FA3371BACE64240E8D63756114DE9695SEx3K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AB1397D24DFC42F26494B6353AA698513F32B10EACA57D8EECFFB1FA3371BACE64240E8D63756114DE9695SExFK" TargetMode="External"/><Relationship Id="rId12" Type="http://schemas.openxmlformats.org/officeDocument/2006/relationships/hyperlink" Target="consultantplus://offline/ref=AB1397D24DFC42F26494B6353AA698513F32B10EACAE7D82E8FFB1FA3371BACE64240E8D63756114DE9695SExCK" TargetMode="External"/><Relationship Id="rId17" Type="http://schemas.openxmlformats.org/officeDocument/2006/relationships/hyperlink" Target="consultantplus://offline/ref=AB1397D24DFC42F26494B6353AA698513F32B10EACA5718EEFFFB1FA3371BACES6x4K" TargetMode="External"/><Relationship Id="rId25" Type="http://schemas.openxmlformats.org/officeDocument/2006/relationships/hyperlink" Target="consultantplus://offline/ref=AB1397D24DFC42F26494B6353AA698513F32B10EACA57D8EECFFB1FA3371BACE64240E8D63756114DE9694SEx8K" TargetMode="External"/><Relationship Id="rId33" Type="http://schemas.openxmlformats.org/officeDocument/2006/relationships/hyperlink" Target="consultantplus://offline/ref=AB1397D24DFC42F26494B6353AA698513F32B10EADAE788AEBFFB1FA3371BACE64240E8D63756114DE9695SEx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B1397D24DFC42F26494B63628CAC25C3931E806A4FB24DEE6F5E4SAx2K" TargetMode="External"/><Relationship Id="rId20" Type="http://schemas.openxmlformats.org/officeDocument/2006/relationships/hyperlink" Target="consultantplus://offline/ref=AB1397D24DFC42F26494B6353AA698513F32B10EACA57D8EECFFB1FA3371BACE64240E8D63756114DE9695SEx3K" TargetMode="External"/><Relationship Id="rId29" Type="http://schemas.openxmlformats.org/officeDocument/2006/relationships/hyperlink" Target="consultantplus://offline/ref=AB1397D24DFC42F26494B63628CAC25C3A3AE706AAAD73DCB7A0EAA76478B099236B57CF27786016SDx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1397D24DFC42F26494B6353AA698513F32B10EACAE7D82E8FFB1FA3371BACE64240E8D63756114DE9695SExFK" TargetMode="External"/><Relationship Id="rId11" Type="http://schemas.openxmlformats.org/officeDocument/2006/relationships/hyperlink" Target="consultantplus://offline/ref=AB1397D24DFC42F26494B6353AA698513F32B10EACA57D8EECFFB1FA3371BACE64240E8D63756114DE9695SExCK" TargetMode="External"/><Relationship Id="rId24" Type="http://schemas.openxmlformats.org/officeDocument/2006/relationships/hyperlink" Target="consultantplus://offline/ref=AB1397D24DFC42F26494B6353AA698513F32B10EACAE7D82E8FFB1FA3371BACE64240E8D63756114DE9695SEx3K" TargetMode="External"/><Relationship Id="rId32" Type="http://schemas.openxmlformats.org/officeDocument/2006/relationships/hyperlink" Target="consultantplus://offline/ref=AB1397D24DFC42F26494B6353AA698513F32B10EACAE7D82E8FFB1FA3371BACE64240E8D63756114DE9694SExCK" TargetMode="External"/><Relationship Id="rId5" Type="http://schemas.openxmlformats.org/officeDocument/2006/relationships/hyperlink" Target="consultantplus://offline/ref=AB1397D24DFC42F26494B6353AA698513F32B10EADAE788AEBFFB1FA3371BACE64240E8D63756114DE9695SExEK" TargetMode="External"/><Relationship Id="rId15" Type="http://schemas.openxmlformats.org/officeDocument/2006/relationships/hyperlink" Target="consultantplus://offline/ref=AB1397D24DFC42F26494B6353AA698513F32B10EACA57D8EECFFB1FA3371BACE64240E8D63756114DE9695SEx2K" TargetMode="External"/><Relationship Id="rId23" Type="http://schemas.openxmlformats.org/officeDocument/2006/relationships/hyperlink" Target="consultantplus://offline/ref=AB1397D24DFC42F26494B6353AA698513F32B10EACAB7C83EEFFB1FA3371BACE64240E8D63756114DE9791SEx9K" TargetMode="External"/><Relationship Id="rId28" Type="http://schemas.openxmlformats.org/officeDocument/2006/relationships/hyperlink" Target="consultantplus://offline/ref=AB1397D24DFC42F26494B6353AA698513F32B10EACAE7D82E8FFB1FA3371BACE64240E8D63756114DE9694SExAK" TargetMode="External"/><Relationship Id="rId10" Type="http://schemas.openxmlformats.org/officeDocument/2006/relationships/hyperlink" Target="consultantplus://offline/ref=AB1397D24DFC42F26494B63628CAC25C3A3FEB05AEAD73DCB7A0EAA76478B099236B57CF27786010SDx8K" TargetMode="External"/><Relationship Id="rId19" Type="http://schemas.openxmlformats.org/officeDocument/2006/relationships/hyperlink" Target="consultantplus://offline/ref=AB1397D24DFC42F26494B6353AA698513F32B10EACAE7D82E8FFB1FA3371BACE64240E8D63756114DE9695SEx3K" TargetMode="External"/><Relationship Id="rId31" Type="http://schemas.openxmlformats.org/officeDocument/2006/relationships/hyperlink" Target="consultantplus://offline/ref=AB1397D24DFC42F26494B6353AA698513F32B10EACAE7D82E8FFB1FA3371BACE64240E8D63756114DE9694SEx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1397D24DFC42F26494B63628CAC25C3A3FEB05AEAD73DCB7A0EAA76478B099236B57CF27786010SDx8K" TargetMode="External"/><Relationship Id="rId14" Type="http://schemas.openxmlformats.org/officeDocument/2006/relationships/hyperlink" Target="consultantplus://offline/ref=AB1397D24DFC42F26494B6353AA698513F32B10EACAE7D82E8FFB1FA3371BACE64240E8D63756114DE9695SEx2K" TargetMode="External"/><Relationship Id="rId22" Type="http://schemas.openxmlformats.org/officeDocument/2006/relationships/hyperlink" Target="consultantplus://offline/ref=AB1397D24DFC42F26494B6353AA698513F32B10EACA57D8EECFFB1FA3371BACE64240E8D63756114DE9694SExAK" TargetMode="External"/><Relationship Id="rId27" Type="http://schemas.openxmlformats.org/officeDocument/2006/relationships/hyperlink" Target="consultantplus://offline/ref=AB1397D24DFC42F26494B63628CAC25C3A3AE706AAAD73DCB7A0EAA76478B099236B57CF27786016SDx6K" TargetMode="External"/><Relationship Id="rId30" Type="http://schemas.openxmlformats.org/officeDocument/2006/relationships/hyperlink" Target="consultantplus://offline/ref=AB1397D24DFC42F26494B63628CAC25C3A3AE706AAAD73DCB7A0EAA76478B099236B57CF27786016SDx6K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5393</Words>
  <Characters>30744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Парахина Наталья Федоровна</dc:creator>
  <cp:lastModifiedBy>андрей</cp:lastModifiedBy>
  <cp:revision>2</cp:revision>
  <dcterms:created xsi:type="dcterms:W3CDTF">2015-07-20T13:15:00Z</dcterms:created>
  <dcterms:modified xsi:type="dcterms:W3CDTF">2015-07-20T13:15:00Z</dcterms:modified>
</cp:coreProperties>
</file>